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CCAAF" w14:textId="77777777" w:rsidR="00E35DFD" w:rsidRDefault="00E35DFD">
      <w:r>
        <w:rPr>
          <w:noProof/>
        </w:rPr>
        <w:drawing>
          <wp:anchor distT="0" distB="0" distL="114300" distR="114300" simplePos="0" relativeHeight="251658240" behindDoc="0" locked="0" layoutInCell="1" allowOverlap="1" wp14:anchorId="640912C9" wp14:editId="01C02DFF">
            <wp:simplePos x="895350" y="895350"/>
            <wp:positionH relativeFrom="column">
              <wp:align>left</wp:align>
            </wp:positionH>
            <wp:positionV relativeFrom="paragraph">
              <wp:align>top</wp:align>
            </wp:positionV>
            <wp:extent cx="1466850" cy="1676400"/>
            <wp:effectExtent l="0" t="0" r="0" b="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66850" cy="1676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B9E4705" w14:textId="77777777" w:rsidR="00E35DFD" w:rsidRPr="00E35DFD" w:rsidRDefault="00E35DFD" w:rsidP="00E35DFD">
      <w:pPr>
        <w:jc w:val="center"/>
        <w:rPr>
          <w:rFonts w:ascii="Univers Condensed Light" w:hAnsi="Univers Condensed Light"/>
          <w:color w:val="009999"/>
          <w:sz w:val="40"/>
          <w:szCs w:val="40"/>
        </w:rPr>
      </w:pPr>
      <w:r w:rsidRPr="00E35DFD">
        <w:rPr>
          <w:rFonts w:ascii="Univers Condensed Light" w:hAnsi="Univers Condensed Light"/>
          <w:color w:val="009999"/>
          <w:sz w:val="40"/>
          <w:szCs w:val="40"/>
        </w:rPr>
        <w:t xml:space="preserve">Eplehagens praksis for servering av kaker, is </w:t>
      </w:r>
      <w:proofErr w:type="spellStart"/>
      <w:r w:rsidRPr="00E35DFD">
        <w:rPr>
          <w:rFonts w:ascii="Univers Condensed Light" w:hAnsi="Univers Condensed Light"/>
          <w:color w:val="009999"/>
          <w:sz w:val="40"/>
          <w:szCs w:val="40"/>
        </w:rPr>
        <w:t>o.l</w:t>
      </w:r>
      <w:proofErr w:type="spellEnd"/>
      <w:r w:rsidRPr="00E35DFD">
        <w:rPr>
          <w:rFonts w:ascii="Univers Condensed Light" w:hAnsi="Univers Condensed Light"/>
          <w:color w:val="009999"/>
          <w:sz w:val="40"/>
          <w:szCs w:val="40"/>
        </w:rPr>
        <w:t xml:space="preserve"> i barnehagen</w:t>
      </w:r>
    </w:p>
    <w:p w14:paraId="165AD442" w14:textId="77777777" w:rsidR="00E35DFD" w:rsidRDefault="00E35DFD" w:rsidP="00E35DFD">
      <w:pPr>
        <w:jc w:val="center"/>
        <w:rPr>
          <w:rFonts w:ascii="Univers Condensed Light" w:hAnsi="Univers Condensed Light"/>
          <w:color w:val="009999"/>
          <w:sz w:val="32"/>
          <w:szCs w:val="32"/>
        </w:rPr>
      </w:pPr>
    </w:p>
    <w:p w14:paraId="7DA2A5BC" w14:textId="77777777" w:rsidR="00E35DFD" w:rsidRPr="00E35DFD" w:rsidRDefault="00E35DFD" w:rsidP="00E35DFD">
      <w:pPr>
        <w:tabs>
          <w:tab w:val="left" w:pos="450"/>
        </w:tabs>
        <w:rPr>
          <w:rFonts w:ascii="Univers Condensed Light" w:hAnsi="Univers Condensed Light"/>
          <w:color w:val="009999"/>
          <w:sz w:val="32"/>
          <w:szCs w:val="32"/>
        </w:rPr>
      </w:pPr>
      <w:r>
        <w:rPr>
          <w:rFonts w:ascii="Univers Condensed Light" w:hAnsi="Univers Condensed Light"/>
          <w:color w:val="009999"/>
          <w:sz w:val="32"/>
          <w:szCs w:val="32"/>
        </w:rPr>
        <w:tab/>
      </w:r>
    </w:p>
    <w:tbl>
      <w:tblPr>
        <w:tblW w:w="9630" w:type="dxa"/>
        <w:tblInd w:w="2" w:type="dxa"/>
        <w:tblCellMar>
          <w:left w:w="0" w:type="dxa"/>
          <w:right w:w="0" w:type="dxa"/>
        </w:tblCellMar>
        <w:tblLook w:val="04A0" w:firstRow="1" w:lastRow="0" w:firstColumn="1" w:lastColumn="0" w:noHBand="0" w:noVBand="1"/>
      </w:tblPr>
      <w:tblGrid>
        <w:gridCol w:w="9630"/>
      </w:tblGrid>
      <w:tr w:rsidR="00E35DFD" w:rsidRPr="00E35DFD" w14:paraId="68338D88" w14:textId="77777777" w:rsidTr="00E35DFD">
        <w:trPr>
          <w:trHeight w:val="2165"/>
        </w:trPr>
        <w:tc>
          <w:tcPr>
            <w:tcW w:w="9632" w:type="dxa"/>
            <w:tcBorders>
              <w:top w:val="nil"/>
              <w:left w:val="single" w:sz="8" w:space="0" w:color="000000"/>
              <w:bottom w:val="single" w:sz="8" w:space="0" w:color="000000"/>
              <w:right w:val="single" w:sz="8" w:space="0" w:color="000000"/>
            </w:tcBorders>
            <w:shd w:val="clear" w:color="auto" w:fill="FEFEFE"/>
            <w:tcMar>
              <w:top w:w="80" w:type="dxa"/>
              <w:left w:w="80" w:type="dxa"/>
              <w:bottom w:w="80" w:type="dxa"/>
              <w:right w:w="80" w:type="dxa"/>
            </w:tcMar>
            <w:hideMark/>
          </w:tcPr>
          <w:p w14:paraId="63BD09B7" w14:textId="77777777" w:rsidR="00E35DFD" w:rsidRPr="00E35DFD" w:rsidRDefault="00E35DFD" w:rsidP="00E35DFD">
            <w:pPr>
              <w:spacing w:before="100" w:beforeAutospacing="1" w:after="100" w:afterAutospacing="1" w:line="240" w:lineRule="auto"/>
              <w:rPr>
                <w:rFonts w:ascii="Verdana" w:eastAsia="Times New Roman" w:hAnsi="Verdana" w:cs="Times New Roman"/>
                <w:color w:val="000000"/>
                <w:sz w:val="21"/>
                <w:szCs w:val="21"/>
                <w:lang w:eastAsia="nb-NO"/>
              </w:rPr>
            </w:pPr>
            <w:r w:rsidRPr="00E35DFD">
              <w:rPr>
                <w:rFonts w:ascii="Verdana" w:eastAsia="Times New Roman" w:hAnsi="Verdana" w:cs="Times New Roman"/>
                <w:color w:val="000000"/>
                <w:sz w:val="21"/>
                <w:szCs w:val="21"/>
                <w:bdr w:val="none" w:sz="0" w:space="0" w:color="auto" w:frame="1"/>
                <w:lang w:eastAsia="nb-NO"/>
              </w:rPr>
              <w:t>Ut ifra erfaring blir det ofte mye kaker og søtt i løpet av et år for barn. Barnehagen har fått tilbakemelding fra foreldre som ikke ønsker at sitt barn skal spise så mye søtt, og foreldre har vært med på å bestemme Eplehagens praksis i forhold til bursdagsfeiring.</w:t>
            </w:r>
          </w:p>
          <w:p w14:paraId="662AAB63" w14:textId="77777777" w:rsidR="00E35DFD" w:rsidRPr="00E35DFD" w:rsidRDefault="00E35DFD" w:rsidP="00E35DFD">
            <w:pPr>
              <w:spacing w:before="100" w:beforeAutospacing="1" w:after="100" w:afterAutospacing="1" w:line="240" w:lineRule="auto"/>
              <w:rPr>
                <w:rFonts w:ascii="Verdana" w:eastAsia="Times New Roman" w:hAnsi="Verdana" w:cs="Times New Roman"/>
                <w:color w:val="000000"/>
                <w:sz w:val="21"/>
                <w:szCs w:val="21"/>
                <w:lang w:eastAsia="nb-NO"/>
              </w:rPr>
            </w:pPr>
            <w:r w:rsidRPr="00E35DFD">
              <w:rPr>
                <w:rFonts w:ascii="Verdana" w:eastAsia="Times New Roman" w:hAnsi="Verdana" w:cs="Times New Roman"/>
                <w:color w:val="000000"/>
                <w:sz w:val="21"/>
                <w:szCs w:val="21"/>
                <w:bdr w:val="none" w:sz="0" w:space="0" w:color="auto" w:frame="1"/>
                <w:lang w:eastAsia="nb-NO"/>
              </w:rPr>
              <w:t>På bakgrunn av dette og de retningslinjer barnehagen har for servering av mat i barnehagen:</w:t>
            </w:r>
          </w:p>
          <w:p w14:paraId="0DFDE31D" w14:textId="77777777" w:rsidR="00E35DFD" w:rsidRPr="00E35DFD" w:rsidRDefault="00E35DFD" w:rsidP="00E35DFD">
            <w:pPr>
              <w:numPr>
                <w:ilvl w:val="0"/>
                <w:numId w:val="1"/>
              </w:numPr>
              <w:spacing w:before="100" w:beforeAutospacing="1" w:after="100" w:afterAutospacing="1" w:line="240" w:lineRule="auto"/>
              <w:rPr>
                <w:rFonts w:ascii="Verdana" w:eastAsia="Times New Roman" w:hAnsi="Verdana" w:cs="Times New Roman"/>
                <w:color w:val="000000"/>
                <w:sz w:val="21"/>
                <w:szCs w:val="21"/>
                <w:lang w:eastAsia="nb-NO"/>
              </w:rPr>
            </w:pPr>
            <w:r w:rsidRPr="00E35DFD">
              <w:rPr>
                <w:rFonts w:ascii="Verdana" w:eastAsia="Times New Roman" w:hAnsi="Verdana" w:cs="Times New Roman"/>
                <w:color w:val="000000"/>
                <w:sz w:val="21"/>
                <w:szCs w:val="21"/>
                <w:bdr w:val="none" w:sz="0" w:space="0" w:color="auto" w:frame="1"/>
                <w:lang w:eastAsia="nb-NO"/>
              </w:rPr>
              <w:t xml:space="preserve">Eplehagen serverer ikke kaker, is </w:t>
            </w:r>
            <w:proofErr w:type="spellStart"/>
            <w:r w:rsidRPr="00E35DFD">
              <w:rPr>
                <w:rFonts w:ascii="Verdana" w:eastAsia="Times New Roman" w:hAnsi="Verdana" w:cs="Times New Roman"/>
                <w:color w:val="000000"/>
                <w:sz w:val="21"/>
                <w:szCs w:val="21"/>
                <w:bdr w:val="none" w:sz="0" w:space="0" w:color="auto" w:frame="1"/>
                <w:lang w:eastAsia="nb-NO"/>
              </w:rPr>
              <w:t>o.l</w:t>
            </w:r>
            <w:proofErr w:type="spellEnd"/>
            <w:r w:rsidRPr="00E35DFD">
              <w:rPr>
                <w:rFonts w:ascii="Verdana" w:eastAsia="Times New Roman" w:hAnsi="Verdana" w:cs="Times New Roman"/>
                <w:color w:val="000000"/>
                <w:sz w:val="21"/>
                <w:szCs w:val="21"/>
                <w:bdr w:val="none" w:sz="0" w:space="0" w:color="auto" w:frame="1"/>
                <w:lang w:eastAsia="nb-NO"/>
              </w:rPr>
              <w:t xml:space="preserve"> i forbindelse med bursdager</w:t>
            </w:r>
          </w:p>
          <w:p w14:paraId="5FFE8375" w14:textId="77777777" w:rsidR="00E35DFD" w:rsidRPr="00E35DFD" w:rsidRDefault="00E35DFD" w:rsidP="00E35DFD">
            <w:pPr>
              <w:numPr>
                <w:ilvl w:val="0"/>
                <w:numId w:val="1"/>
              </w:numPr>
              <w:spacing w:before="100" w:beforeAutospacing="1" w:after="100" w:afterAutospacing="1" w:line="240" w:lineRule="auto"/>
              <w:rPr>
                <w:rFonts w:ascii="Verdana" w:eastAsia="Times New Roman" w:hAnsi="Verdana" w:cs="Times New Roman"/>
                <w:color w:val="000000"/>
                <w:sz w:val="21"/>
                <w:szCs w:val="21"/>
                <w:lang w:eastAsia="nb-NO"/>
              </w:rPr>
            </w:pPr>
            <w:r w:rsidRPr="00E35DFD">
              <w:rPr>
                <w:rFonts w:ascii="Verdana" w:eastAsia="Times New Roman" w:hAnsi="Verdana" w:cs="Times New Roman"/>
                <w:color w:val="000000"/>
                <w:sz w:val="21"/>
                <w:szCs w:val="21"/>
                <w:bdr w:val="none" w:sz="0" w:space="0" w:color="auto" w:frame="1"/>
                <w:lang w:eastAsia="nb-NO"/>
              </w:rPr>
              <w:t>Eplehagen ønsker ikke at foreldre tar med kaker og is til barnehagen på barnets bursdag. (se eget skriv til foreldre om dette)</w:t>
            </w:r>
          </w:p>
          <w:p w14:paraId="42061AFC" w14:textId="77777777" w:rsidR="00E35DFD" w:rsidRPr="00E35DFD" w:rsidRDefault="00E35DFD" w:rsidP="00E35DFD">
            <w:pPr>
              <w:numPr>
                <w:ilvl w:val="0"/>
                <w:numId w:val="1"/>
              </w:numPr>
              <w:spacing w:before="100" w:beforeAutospacing="1" w:after="100" w:afterAutospacing="1" w:line="240" w:lineRule="auto"/>
              <w:rPr>
                <w:rFonts w:ascii="Verdana" w:eastAsia="Times New Roman" w:hAnsi="Verdana" w:cs="Times New Roman"/>
                <w:color w:val="000000"/>
                <w:sz w:val="21"/>
                <w:szCs w:val="21"/>
                <w:lang w:eastAsia="nb-NO"/>
              </w:rPr>
            </w:pPr>
            <w:r w:rsidRPr="00E35DFD">
              <w:rPr>
                <w:rFonts w:ascii="Verdana" w:eastAsia="Times New Roman" w:hAnsi="Verdana" w:cs="Times New Roman"/>
                <w:color w:val="000000"/>
                <w:sz w:val="21"/>
                <w:szCs w:val="21"/>
                <w:bdr w:val="none" w:sz="0" w:space="0" w:color="auto" w:frame="1"/>
                <w:lang w:eastAsia="nb-NO"/>
              </w:rPr>
              <w:t xml:space="preserve">Eplehagen begrenser servering av kaker og is til faste tilstelninger i barnehagen som: </w:t>
            </w:r>
            <w:proofErr w:type="spellStart"/>
            <w:r w:rsidRPr="00E35DFD">
              <w:rPr>
                <w:rFonts w:ascii="Verdana" w:eastAsia="Times New Roman" w:hAnsi="Verdana" w:cs="Times New Roman"/>
                <w:color w:val="000000"/>
                <w:sz w:val="21"/>
                <w:szCs w:val="21"/>
                <w:bdr w:val="none" w:sz="0" w:space="0" w:color="auto" w:frame="1"/>
                <w:lang w:eastAsia="nb-NO"/>
              </w:rPr>
              <w:t>Epledagen</w:t>
            </w:r>
            <w:proofErr w:type="spellEnd"/>
            <w:r w:rsidRPr="00E35DFD">
              <w:rPr>
                <w:rFonts w:ascii="Verdana" w:eastAsia="Times New Roman" w:hAnsi="Verdana" w:cs="Times New Roman"/>
                <w:color w:val="000000"/>
                <w:sz w:val="21"/>
                <w:szCs w:val="21"/>
                <w:bdr w:val="none" w:sz="0" w:space="0" w:color="auto" w:frame="1"/>
                <w:lang w:eastAsia="nb-NO"/>
              </w:rPr>
              <w:t>, Lucia, Vaffeldagen, 17. mai</w:t>
            </w:r>
          </w:p>
          <w:p w14:paraId="7F461C92" w14:textId="77777777" w:rsidR="00E35DFD" w:rsidRPr="00E35DFD" w:rsidRDefault="00E35DFD" w:rsidP="00E35DFD">
            <w:pPr>
              <w:numPr>
                <w:ilvl w:val="0"/>
                <w:numId w:val="1"/>
              </w:numPr>
              <w:spacing w:before="100" w:beforeAutospacing="1" w:after="100" w:afterAutospacing="1" w:line="240" w:lineRule="auto"/>
              <w:rPr>
                <w:rFonts w:ascii="Verdana" w:eastAsia="Times New Roman" w:hAnsi="Verdana" w:cs="Times New Roman"/>
                <w:color w:val="000000"/>
                <w:sz w:val="21"/>
                <w:szCs w:val="21"/>
                <w:lang w:eastAsia="nb-NO"/>
              </w:rPr>
            </w:pPr>
            <w:r w:rsidRPr="00E35DFD">
              <w:rPr>
                <w:rFonts w:ascii="Verdana" w:eastAsia="Times New Roman" w:hAnsi="Verdana" w:cs="Times New Roman"/>
                <w:color w:val="000000"/>
                <w:sz w:val="21"/>
                <w:szCs w:val="21"/>
                <w:bdr w:val="none" w:sz="0" w:space="0" w:color="auto" w:frame="1"/>
                <w:lang w:eastAsia="nb-NO"/>
              </w:rPr>
              <w:t>Eplehagen serverer ikke pålegg som syltetøy og sjokoladepålegg</w:t>
            </w:r>
          </w:p>
          <w:p w14:paraId="3FC303E0" w14:textId="77777777" w:rsidR="00E35DFD" w:rsidRPr="00E35DFD" w:rsidRDefault="00E35DFD" w:rsidP="00E35DFD">
            <w:pPr>
              <w:numPr>
                <w:ilvl w:val="0"/>
                <w:numId w:val="1"/>
              </w:numPr>
              <w:spacing w:before="100" w:beforeAutospacing="1" w:after="100" w:afterAutospacing="1" w:line="240" w:lineRule="auto"/>
              <w:rPr>
                <w:rFonts w:ascii="Verdana" w:eastAsia="Times New Roman" w:hAnsi="Verdana" w:cs="Times New Roman"/>
                <w:color w:val="000000"/>
                <w:sz w:val="21"/>
                <w:szCs w:val="21"/>
                <w:lang w:eastAsia="nb-NO"/>
              </w:rPr>
            </w:pPr>
            <w:r w:rsidRPr="00E35DFD">
              <w:rPr>
                <w:rFonts w:ascii="Verdana" w:eastAsia="Times New Roman" w:hAnsi="Verdana" w:cs="Times New Roman"/>
                <w:color w:val="000000"/>
                <w:sz w:val="21"/>
                <w:szCs w:val="21"/>
                <w:bdr w:val="none" w:sz="0" w:space="0" w:color="auto" w:frame="1"/>
                <w:lang w:eastAsia="nb-NO"/>
              </w:rPr>
              <w:t>Eplehagen serverer ikke brus i barnehagen, og bruk av saft begrenses til faste arrangementer</w:t>
            </w:r>
          </w:p>
          <w:p w14:paraId="37788583" w14:textId="77777777" w:rsidR="00E35DFD" w:rsidRPr="00E35DFD" w:rsidRDefault="00E35DFD" w:rsidP="00E35DFD">
            <w:pPr>
              <w:spacing w:before="100" w:beforeAutospacing="1" w:after="100" w:afterAutospacing="1" w:line="240" w:lineRule="auto"/>
              <w:rPr>
                <w:rFonts w:ascii="Verdana" w:eastAsia="Times New Roman" w:hAnsi="Verdana" w:cs="Times New Roman"/>
                <w:color w:val="000000"/>
                <w:sz w:val="21"/>
                <w:szCs w:val="21"/>
                <w:lang w:eastAsia="nb-NO"/>
              </w:rPr>
            </w:pPr>
            <w:r w:rsidRPr="00E35DFD">
              <w:rPr>
                <w:rFonts w:ascii="Verdana" w:eastAsia="Times New Roman" w:hAnsi="Verdana" w:cs="Times New Roman"/>
                <w:color w:val="000000"/>
                <w:sz w:val="21"/>
                <w:szCs w:val="21"/>
                <w:bdr w:val="none" w:sz="0" w:space="0" w:color="auto" w:frame="1"/>
                <w:lang w:eastAsia="nb-NO"/>
              </w:rPr>
              <w:t xml:space="preserve">Eplehagen følger </w:t>
            </w:r>
            <w:proofErr w:type="spellStart"/>
            <w:r w:rsidRPr="00E35DFD">
              <w:rPr>
                <w:rFonts w:ascii="Verdana" w:eastAsia="Times New Roman" w:hAnsi="Verdana" w:cs="Times New Roman"/>
                <w:color w:val="000000"/>
                <w:sz w:val="21"/>
                <w:szCs w:val="21"/>
                <w:bdr w:val="none" w:sz="0" w:space="0" w:color="auto" w:frame="1"/>
                <w:lang w:eastAsia="nb-NO"/>
              </w:rPr>
              <w:t>Helsedirektorates</w:t>
            </w:r>
            <w:proofErr w:type="spellEnd"/>
            <w:r w:rsidRPr="00E35DFD">
              <w:rPr>
                <w:rFonts w:ascii="Verdana" w:eastAsia="Times New Roman" w:hAnsi="Verdana" w:cs="Times New Roman"/>
                <w:color w:val="000000"/>
                <w:sz w:val="21"/>
                <w:szCs w:val="21"/>
                <w:bdr w:val="none" w:sz="0" w:space="0" w:color="auto" w:frame="1"/>
                <w:lang w:eastAsia="nb-NO"/>
              </w:rPr>
              <w:t xml:space="preserve"> retningslinjer for mat og måltider i barnehagen.</w:t>
            </w:r>
          </w:p>
          <w:p w14:paraId="25A6C3F7" w14:textId="77777777" w:rsidR="00E35DFD" w:rsidRPr="00E35DFD" w:rsidRDefault="00E35DFD" w:rsidP="00E35DFD">
            <w:pPr>
              <w:spacing w:before="100" w:beforeAutospacing="1" w:after="100" w:afterAutospacing="1" w:line="240" w:lineRule="auto"/>
              <w:rPr>
                <w:rFonts w:ascii="Verdana" w:eastAsia="Times New Roman" w:hAnsi="Verdana" w:cs="Times New Roman"/>
                <w:color w:val="000000"/>
                <w:sz w:val="21"/>
                <w:szCs w:val="21"/>
                <w:lang w:eastAsia="nb-NO"/>
              </w:rPr>
            </w:pPr>
            <w:r w:rsidRPr="00E35DFD">
              <w:rPr>
                <w:rFonts w:ascii="Verdana" w:eastAsia="Times New Roman" w:hAnsi="Verdana" w:cs="Times New Roman"/>
                <w:color w:val="000000"/>
                <w:sz w:val="21"/>
                <w:szCs w:val="21"/>
                <w:bdr w:val="none" w:sz="0" w:space="0" w:color="auto" w:frame="1"/>
                <w:lang w:eastAsia="nb-NO"/>
              </w:rPr>
              <w:t>I retningslinjene står det blant annet:</w:t>
            </w:r>
          </w:p>
          <w:p w14:paraId="09B89840" w14:textId="77777777" w:rsidR="00E35DFD" w:rsidRPr="00E35DFD" w:rsidRDefault="00E35DFD" w:rsidP="00E35DFD">
            <w:pPr>
              <w:spacing w:before="100" w:beforeAutospacing="1" w:after="100" w:afterAutospacing="1" w:line="240" w:lineRule="auto"/>
              <w:rPr>
                <w:rFonts w:ascii="Verdana" w:eastAsia="Times New Roman" w:hAnsi="Verdana" w:cs="Times New Roman"/>
                <w:color w:val="000000"/>
                <w:sz w:val="21"/>
                <w:szCs w:val="21"/>
                <w:lang w:eastAsia="nb-NO"/>
              </w:rPr>
            </w:pPr>
            <w:r w:rsidRPr="00E35DFD">
              <w:rPr>
                <w:rFonts w:ascii="Work Sans" w:eastAsia="Times New Roman" w:hAnsi="Work Sans" w:cs="Times New Roman"/>
                <w:color w:val="212121"/>
                <w:sz w:val="21"/>
                <w:szCs w:val="21"/>
                <w:bdr w:val="none" w:sz="0" w:space="0" w:color="auto" w:frame="1"/>
                <w:lang w:eastAsia="nb-NO"/>
              </w:rPr>
              <w:t>«Servering av kaker, kjeks, is, saft og liknende bør begrenses i barnehagen. Godteri, snacks og brus bør unngås. (</w:t>
            </w:r>
            <w:r w:rsidRPr="00E35DFD">
              <w:rPr>
                <w:rFonts w:ascii="Work Sans" w:eastAsia="Times New Roman" w:hAnsi="Work Sans" w:cs="Times New Roman"/>
                <w:b/>
                <w:bCs/>
                <w:color w:val="212121"/>
                <w:sz w:val="21"/>
                <w:szCs w:val="21"/>
                <w:bdr w:val="none" w:sz="0" w:space="0" w:color="auto" w:frame="1"/>
                <w:lang w:eastAsia="nb-NO"/>
              </w:rPr>
              <w:t>Sterk anbefaling</w:t>
            </w:r>
            <w:r w:rsidRPr="00E35DFD">
              <w:rPr>
                <w:rFonts w:ascii="Work Sans" w:eastAsia="Times New Roman" w:hAnsi="Work Sans" w:cs="Times New Roman"/>
                <w:color w:val="212121"/>
                <w:sz w:val="21"/>
                <w:szCs w:val="21"/>
                <w:bdr w:val="none" w:sz="0" w:space="0" w:color="auto" w:frame="1"/>
                <w:lang w:eastAsia="nb-NO"/>
              </w:rPr>
              <w:t>)</w:t>
            </w:r>
          </w:p>
          <w:p w14:paraId="09B5879A" w14:textId="77777777" w:rsidR="00E35DFD" w:rsidRPr="00E35DFD" w:rsidRDefault="00E35DFD" w:rsidP="00E35DFD">
            <w:pPr>
              <w:spacing w:before="100" w:beforeAutospacing="1" w:after="100" w:afterAutospacing="1" w:line="240" w:lineRule="auto"/>
              <w:rPr>
                <w:rFonts w:ascii="Verdana" w:eastAsia="Times New Roman" w:hAnsi="Verdana" w:cs="Times New Roman"/>
                <w:color w:val="000000"/>
                <w:sz w:val="21"/>
                <w:szCs w:val="21"/>
                <w:lang w:eastAsia="nb-NO"/>
              </w:rPr>
            </w:pPr>
            <w:r w:rsidRPr="00E35DFD">
              <w:rPr>
                <w:rFonts w:ascii="Calibri" w:eastAsia="Times New Roman" w:hAnsi="Calibri" w:cs="Calibri"/>
                <w:i/>
                <w:iCs/>
                <w:color w:val="212121"/>
                <w:sz w:val="21"/>
                <w:szCs w:val="21"/>
                <w:bdr w:val="none" w:sz="0" w:space="0" w:color="auto" w:frame="1"/>
                <w:lang w:eastAsia="nb-NO"/>
              </w:rPr>
              <w:t xml:space="preserve">Gjennom et barnehageår er det mange bursdager, merkedager, høytider og spesielle anledninger som foreldrekaffe, </w:t>
            </w:r>
            <w:proofErr w:type="spellStart"/>
            <w:r w:rsidRPr="00E35DFD">
              <w:rPr>
                <w:rFonts w:ascii="Calibri" w:eastAsia="Times New Roman" w:hAnsi="Calibri" w:cs="Calibri"/>
                <w:i/>
                <w:iCs/>
                <w:color w:val="212121"/>
                <w:sz w:val="21"/>
                <w:szCs w:val="21"/>
                <w:bdr w:val="none" w:sz="0" w:space="0" w:color="auto" w:frame="1"/>
                <w:lang w:eastAsia="nb-NO"/>
              </w:rPr>
              <w:t>turdager</w:t>
            </w:r>
            <w:proofErr w:type="spellEnd"/>
            <w:r w:rsidRPr="00E35DFD">
              <w:rPr>
                <w:rFonts w:ascii="Calibri" w:eastAsia="Times New Roman" w:hAnsi="Calibri" w:cs="Calibri"/>
                <w:i/>
                <w:iCs/>
                <w:color w:val="212121"/>
                <w:sz w:val="21"/>
                <w:szCs w:val="21"/>
                <w:bdr w:val="none" w:sz="0" w:space="0" w:color="auto" w:frame="1"/>
                <w:lang w:eastAsia="nb-NO"/>
              </w:rPr>
              <w:t xml:space="preserve"> og temadager. Dersom det ved flere slike anledninger serveres søt og fet mat og søt drikke, kan barnehagen medvirke til at barn får et for høyt inntak av sukker og fett samtidig som annen og mer næringsrik mat og drikke fortrenges.</w:t>
            </w:r>
            <w:r w:rsidRPr="00E35DFD">
              <w:rPr>
                <w:rFonts w:ascii="Calibri" w:eastAsia="Times New Roman" w:hAnsi="Calibri" w:cs="Calibri"/>
                <w:color w:val="212121"/>
                <w:sz w:val="21"/>
                <w:szCs w:val="21"/>
                <w:bdr w:val="none" w:sz="0" w:space="0" w:color="auto" w:frame="1"/>
                <w:lang w:eastAsia="nb-NO"/>
              </w:rPr>
              <w:br/>
            </w:r>
            <w:r w:rsidRPr="00E35DFD">
              <w:rPr>
                <w:rFonts w:ascii="Calibri" w:eastAsia="Times New Roman" w:hAnsi="Calibri" w:cs="Calibri"/>
                <w:color w:val="212121"/>
                <w:sz w:val="21"/>
                <w:szCs w:val="21"/>
                <w:bdr w:val="none" w:sz="0" w:space="0" w:color="auto" w:frame="1"/>
                <w:lang w:eastAsia="nb-NO"/>
              </w:rPr>
              <w:br/>
            </w:r>
            <w:r w:rsidRPr="00E35DFD">
              <w:rPr>
                <w:rFonts w:ascii="Calibri" w:eastAsia="Times New Roman" w:hAnsi="Calibri" w:cs="Calibri"/>
                <w:i/>
                <w:iCs/>
                <w:color w:val="212121"/>
                <w:sz w:val="21"/>
                <w:szCs w:val="21"/>
                <w:bdr w:val="none" w:sz="0" w:space="0" w:color="auto" w:frame="1"/>
                <w:lang w:eastAsia="nb-NO"/>
              </w:rPr>
              <w:t>De fleste feiringer og markeringer bør gjennomføres uten servering av søt og fet mat og søt drikke. Barn har ofte stor tilgang til mat og drikke med sukker, og barnehagen bør representere en arena der slike mat- og drikkevarer begrenses. Barnehagen oppfordres til å finne alternativer til søt og fet mat og søt drikke ved feiringer og markeringer. Slik vil barna i praksis få oppleve alternativer til den søte maten og få mulighet til å innarbeide gode holdninger og matvaner som de tar med seg videre i livet.</w:t>
            </w:r>
            <w:r w:rsidRPr="00E35DFD">
              <w:rPr>
                <w:rFonts w:ascii="Calibri" w:eastAsia="Times New Roman" w:hAnsi="Calibri" w:cs="Calibri"/>
                <w:color w:val="212121"/>
                <w:sz w:val="21"/>
                <w:szCs w:val="21"/>
                <w:bdr w:val="none" w:sz="0" w:space="0" w:color="auto" w:frame="1"/>
                <w:lang w:eastAsia="nb-NO"/>
              </w:rPr>
              <w:br/>
            </w:r>
            <w:r w:rsidRPr="00E35DFD">
              <w:rPr>
                <w:rFonts w:ascii="Calibri" w:eastAsia="Times New Roman" w:hAnsi="Calibri" w:cs="Calibri"/>
                <w:color w:val="212121"/>
                <w:sz w:val="21"/>
                <w:szCs w:val="21"/>
                <w:bdr w:val="none" w:sz="0" w:space="0" w:color="auto" w:frame="1"/>
                <w:lang w:eastAsia="nb-NO"/>
              </w:rPr>
              <w:br/>
            </w:r>
            <w:r w:rsidRPr="00E35DFD">
              <w:rPr>
                <w:rFonts w:ascii="Calibri" w:eastAsia="Times New Roman" w:hAnsi="Calibri" w:cs="Calibri"/>
                <w:i/>
                <w:iCs/>
                <w:color w:val="212121"/>
                <w:sz w:val="21"/>
                <w:szCs w:val="21"/>
                <w:bdr w:val="none" w:sz="0" w:space="0" w:color="auto" w:frame="1"/>
                <w:lang w:eastAsia="nb-NO"/>
              </w:rPr>
              <w:t>Enkelte tradisjoner og høytider har egen mat og egne matretter knyttet til seg (som luciafeiring, 17. mai osv.). Ved slike anledninger i barnehagen vil det også være naturlig å markere dagen med maten som er tilknyttet den. Disse begivenhetene bør likevel ses i sammenheng med det totale antallet markeringer og feiringer i løpet av barnehageåret.</w:t>
            </w:r>
          </w:p>
          <w:p w14:paraId="141FC2D7" w14:textId="77777777" w:rsidR="00E35DFD" w:rsidRPr="00E35DFD" w:rsidRDefault="00E35DFD" w:rsidP="00E35DFD">
            <w:pPr>
              <w:spacing w:before="100" w:beforeAutospacing="1" w:after="100" w:afterAutospacing="1" w:line="240" w:lineRule="auto"/>
              <w:rPr>
                <w:rFonts w:ascii="Verdana" w:eastAsia="Times New Roman" w:hAnsi="Verdana" w:cs="Times New Roman"/>
                <w:color w:val="000000"/>
                <w:sz w:val="21"/>
                <w:szCs w:val="21"/>
                <w:lang w:eastAsia="nb-NO"/>
              </w:rPr>
            </w:pPr>
            <w:r w:rsidRPr="00E35DFD">
              <w:rPr>
                <w:rFonts w:ascii="Calibri" w:eastAsia="Times New Roman" w:hAnsi="Calibri" w:cs="Calibri"/>
                <w:i/>
                <w:iCs/>
                <w:color w:val="212121"/>
                <w:sz w:val="21"/>
                <w:szCs w:val="21"/>
                <w:bdr w:val="none" w:sz="0" w:space="0" w:color="auto" w:frame="1"/>
                <w:lang w:eastAsia="nb-NO"/>
              </w:rPr>
              <w:t>Hovedkildene til sukker i barns kosthold er søte drikker, godteri, søte kjeks og bakervarer [7]. Sukkerholdig drikke som saft og brus øker risikoen for overvekt, karies (tannråte) og syreskade på tennene.</w:t>
            </w:r>
          </w:p>
          <w:p w14:paraId="218265CF" w14:textId="77777777" w:rsidR="00E35DFD" w:rsidRPr="00E35DFD" w:rsidRDefault="00E35DFD" w:rsidP="00E35DFD">
            <w:pPr>
              <w:spacing w:before="360" w:after="100" w:afterAutospacing="1" w:line="240" w:lineRule="auto"/>
              <w:rPr>
                <w:rFonts w:ascii="Verdana" w:eastAsia="Times New Roman" w:hAnsi="Verdana" w:cs="Times New Roman"/>
                <w:color w:val="000000"/>
                <w:sz w:val="21"/>
                <w:szCs w:val="21"/>
                <w:lang w:eastAsia="nb-NO"/>
              </w:rPr>
            </w:pPr>
            <w:r w:rsidRPr="00E35DFD">
              <w:rPr>
                <w:rFonts w:ascii="Work Sans" w:eastAsia="Times New Roman" w:hAnsi="Work Sans" w:cs="Times New Roman"/>
                <w:b/>
                <w:bCs/>
                <w:color w:val="212121"/>
                <w:sz w:val="27"/>
                <w:szCs w:val="27"/>
                <w:bdr w:val="none" w:sz="0" w:space="0" w:color="auto" w:frame="1"/>
                <w:lang w:eastAsia="nb-NO"/>
              </w:rPr>
              <w:lastRenderedPageBreak/>
              <w:t>Drikke med søtstoff</w:t>
            </w:r>
          </w:p>
          <w:p w14:paraId="2288766A" w14:textId="77777777" w:rsidR="00E35DFD" w:rsidRPr="00E35DFD" w:rsidRDefault="00E35DFD" w:rsidP="00E35DFD">
            <w:pPr>
              <w:spacing w:before="100" w:beforeAutospacing="1" w:after="100" w:afterAutospacing="1" w:line="240" w:lineRule="auto"/>
              <w:rPr>
                <w:rFonts w:ascii="Verdana" w:eastAsia="Times New Roman" w:hAnsi="Verdana" w:cs="Times New Roman"/>
                <w:color w:val="000000"/>
                <w:sz w:val="21"/>
                <w:szCs w:val="21"/>
                <w:lang w:eastAsia="nb-NO"/>
              </w:rPr>
            </w:pPr>
            <w:r w:rsidRPr="00E35DFD">
              <w:rPr>
                <w:rFonts w:ascii="Work Sans" w:eastAsia="Times New Roman" w:hAnsi="Work Sans" w:cs="Times New Roman"/>
                <w:i/>
                <w:iCs/>
                <w:color w:val="212121"/>
                <w:sz w:val="21"/>
                <w:szCs w:val="21"/>
                <w:bdr w:val="none" w:sz="0" w:space="0" w:color="auto" w:frame="1"/>
                <w:lang w:eastAsia="nb-NO"/>
              </w:rPr>
              <w:t>Brus, saft og nektar med søtstoff har samme lave pH og syreinnhold som sukret brus, saft og nektar. For å redusere risikoen for syreskader på tennene, er et lavt inntak av alle sure drikker ønskelig. Barn under tre år bør ikke få mat eller drikke med søtstoffer [18].</w:t>
            </w:r>
          </w:p>
        </w:tc>
      </w:tr>
      <w:tr w:rsidR="00E35DFD" w:rsidRPr="00E35DFD" w14:paraId="19EC7A6B" w14:textId="77777777" w:rsidTr="00E35DFD">
        <w:trPr>
          <w:trHeight w:val="965"/>
        </w:trPr>
        <w:tc>
          <w:tcPr>
            <w:tcW w:w="9632" w:type="dxa"/>
            <w:tcBorders>
              <w:top w:val="nil"/>
              <w:left w:val="single" w:sz="8" w:space="0" w:color="000000"/>
              <w:bottom w:val="single" w:sz="8" w:space="0" w:color="000000"/>
              <w:right w:val="single" w:sz="8" w:space="0" w:color="000000"/>
            </w:tcBorders>
            <w:tcMar>
              <w:top w:w="80" w:type="dxa"/>
              <w:left w:w="80" w:type="dxa"/>
              <w:bottom w:w="80" w:type="dxa"/>
              <w:right w:w="80" w:type="dxa"/>
            </w:tcMar>
            <w:hideMark/>
          </w:tcPr>
          <w:p w14:paraId="1CC9901F" w14:textId="77777777" w:rsidR="00E35DFD" w:rsidRPr="00E35DFD" w:rsidRDefault="00E35DFD" w:rsidP="00E35DFD">
            <w:pPr>
              <w:spacing w:before="100" w:beforeAutospacing="1" w:after="100" w:afterAutospacing="1" w:line="240" w:lineRule="auto"/>
              <w:rPr>
                <w:rFonts w:ascii="Verdana" w:eastAsia="Times New Roman" w:hAnsi="Verdana" w:cs="Times New Roman"/>
                <w:color w:val="000000"/>
                <w:sz w:val="21"/>
                <w:szCs w:val="21"/>
                <w:lang w:eastAsia="nb-NO"/>
              </w:rPr>
            </w:pPr>
            <w:r w:rsidRPr="00E35DFD">
              <w:rPr>
                <w:rFonts w:ascii="Verdana" w:eastAsia="Times New Roman" w:hAnsi="Verdana" w:cs="Times New Roman"/>
                <w:color w:val="000000"/>
                <w:sz w:val="21"/>
                <w:szCs w:val="21"/>
                <w:lang w:eastAsia="nb-NO"/>
              </w:rPr>
              <w:lastRenderedPageBreak/>
              <w:t>FRA RAMMEPLANEN:</w:t>
            </w:r>
          </w:p>
          <w:p w14:paraId="7BAAB672" w14:textId="77777777" w:rsidR="00E35DFD" w:rsidRPr="00E35DFD" w:rsidRDefault="00E35DFD" w:rsidP="00E35DFD">
            <w:pPr>
              <w:spacing w:before="100" w:beforeAutospacing="1" w:after="100" w:afterAutospacing="1" w:line="240" w:lineRule="auto"/>
              <w:rPr>
                <w:rFonts w:ascii="Verdana" w:eastAsia="Times New Roman" w:hAnsi="Verdana" w:cs="Times New Roman"/>
                <w:color w:val="000000"/>
                <w:sz w:val="21"/>
                <w:szCs w:val="21"/>
                <w:lang w:eastAsia="nb-NO"/>
              </w:rPr>
            </w:pPr>
            <w:r w:rsidRPr="00E35DFD">
              <w:rPr>
                <w:rFonts w:ascii="Verdana" w:eastAsia="Times New Roman" w:hAnsi="Verdana" w:cs="Times New Roman"/>
                <w:color w:val="000000"/>
                <w:sz w:val="21"/>
                <w:szCs w:val="21"/>
                <w:lang w:eastAsia="nb-NO"/>
              </w:rPr>
              <w:t>Kropp, bevegelse og helse: Gjennom medvirkning i mat- og måltidsaktiviteter skal barna motiveres til å spise sunn mat og få grunnleggende forståelse for hvordan sunn mat kan bidra til god helse</w:t>
            </w:r>
          </w:p>
          <w:p w14:paraId="5F2634AA" w14:textId="77777777" w:rsidR="00E35DFD" w:rsidRPr="00E35DFD" w:rsidRDefault="00E35DFD" w:rsidP="00E35DFD">
            <w:pPr>
              <w:spacing w:before="100" w:beforeAutospacing="1" w:after="100" w:afterAutospacing="1" w:line="240" w:lineRule="auto"/>
              <w:rPr>
                <w:rFonts w:ascii="Verdana" w:eastAsia="Times New Roman" w:hAnsi="Verdana" w:cs="Times New Roman"/>
                <w:color w:val="000000"/>
                <w:sz w:val="21"/>
                <w:szCs w:val="21"/>
                <w:lang w:eastAsia="nb-NO"/>
              </w:rPr>
            </w:pPr>
          </w:p>
          <w:p w14:paraId="57BF4455" w14:textId="77777777" w:rsidR="00E35DFD" w:rsidRPr="00E35DFD" w:rsidRDefault="00E35DFD" w:rsidP="00E35DFD">
            <w:pPr>
              <w:spacing w:before="100" w:beforeAutospacing="1" w:after="100" w:afterAutospacing="1" w:line="240" w:lineRule="auto"/>
              <w:rPr>
                <w:rFonts w:ascii="Verdana" w:eastAsia="Times New Roman" w:hAnsi="Verdana" w:cs="Times New Roman"/>
                <w:color w:val="000000"/>
                <w:sz w:val="21"/>
                <w:szCs w:val="21"/>
                <w:lang w:eastAsia="nb-NO"/>
              </w:rPr>
            </w:pPr>
            <w:r w:rsidRPr="00E35DFD">
              <w:rPr>
                <w:rFonts w:ascii="Verdana" w:eastAsia="Times New Roman" w:hAnsi="Verdana" w:cs="Times New Roman"/>
                <w:color w:val="000000"/>
                <w:sz w:val="21"/>
                <w:szCs w:val="21"/>
                <w:lang w:eastAsia="nb-NO"/>
              </w:rPr>
              <w:t>FRA BARNEHAGELOVEN:</w:t>
            </w:r>
          </w:p>
          <w:p w14:paraId="5FAD6444" w14:textId="77777777" w:rsidR="00E35DFD" w:rsidRPr="00E35DFD" w:rsidRDefault="00E35DFD" w:rsidP="00E35DFD">
            <w:pPr>
              <w:spacing w:before="100" w:beforeAutospacing="1" w:after="100" w:afterAutospacing="1" w:line="240" w:lineRule="auto"/>
              <w:rPr>
                <w:rFonts w:ascii="Verdana" w:eastAsia="Times New Roman" w:hAnsi="Verdana" w:cs="Times New Roman"/>
                <w:color w:val="000000"/>
                <w:sz w:val="21"/>
                <w:szCs w:val="21"/>
                <w:lang w:eastAsia="nb-NO"/>
              </w:rPr>
            </w:pPr>
            <w:r w:rsidRPr="00E35DFD">
              <w:rPr>
                <w:rFonts w:ascii="Verdana" w:eastAsia="Times New Roman" w:hAnsi="Verdana" w:cs="Times New Roman"/>
                <w:color w:val="000000"/>
                <w:sz w:val="21"/>
                <w:szCs w:val="21"/>
                <w:lang w:eastAsia="nb-NO"/>
              </w:rPr>
              <w:t>§2-6 ledd: Barnehagen skal ha en helsefremmende og forebyggende funksjon og bidra til å utjevne sosiale forskjeller.</w:t>
            </w:r>
          </w:p>
        </w:tc>
      </w:tr>
    </w:tbl>
    <w:p w14:paraId="348D20DB" w14:textId="2722D06D" w:rsidR="00390C09" w:rsidRPr="00E35DFD" w:rsidRDefault="00E35DFD" w:rsidP="00E35DFD">
      <w:pPr>
        <w:tabs>
          <w:tab w:val="left" w:pos="450"/>
        </w:tabs>
        <w:rPr>
          <w:rFonts w:ascii="Univers Condensed Light" w:hAnsi="Univers Condensed Light"/>
          <w:color w:val="009999"/>
          <w:sz w:val="32"/>
          <w:szCs w:val="32"/>
        </w:rPr>
      </w:pPr>
      <w:r w:rsidRPr="00E35DFD">
        <w:rPr>
          <w:rFonts w:ascii="Univers Condensed Light" w:hAnsi="Univers Condensed Light"/>
          <w:color w:val="009999"/>
          <w:sz w:val="32"/>
          <w:szCs w:val="32"/>
        </w:rPr>
        <w:br w:type="textWrapping" w:clear="all"/>
      </w:r>
    </w:p>
    <w:sectPr w:rsidR="00390C09" w:rsidRPr="00E35D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Condensed Light">
    <w:charset w:val="00"/>
    <w:family w:val="swiss"/>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 w:name="Work Sans">
    <w:charset w:val="00"/>
    <w:family w:val="auto"/>
    <w:pitch w:val="variable"/>
    <w:sig w:usb0="A00000FF" w:usb1="5000E07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530833"/>
    <w:multiLevelType w:val="multilevel"/>
    <w:tmpl w:val="6A5CD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389806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DFD"/>
    <w:rsid w:val="00390C09"/>
    <w:rsid w:val="00E35DF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D6E7A"/>
  <w15:chartTrackingRefBased/>
  <w15:docId w15:val="{29CC24FF-A5DF-4D34-96C5-24A8CA50D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Sterk">
    <w:name w:val="Strong"/>
    <w:basedOn w:val="Standardskriftforavsnitt"/>
    <w:uiPriority w:val="22"/>
    <w:qFormat/>
    <w:rsid w:val="00E35DFD"/>
    <w:rPr>
      <w:b/>
      <w:bCs/>
    </w:rPr>
  </w:style>
  <w:style w:type="character" w:styleId="Utheving">
    <w:name w:val="Emphasis"/>
    <w:basedOn w:val="Standardskriftforavsnitt"/>
    <w:uiPriority w:val="20"/>
    <w:qFormat/>
    <w:rsid w:val="00E35DFD"/>
    <w:rPr>
      <w:i/>
      <w:iCs/>
    </w:rPr>
  </w:style>
  <w:style w:type="paragraph" w:customStyle="1" w:styleId="tabellstil2">
    <w:name w:val="tabellstil2"/>
    <w:basedOn w:val="Normal"/>
    <w:rsid w:val="00E35DFD"/>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13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510</Words>
  <Characters>2707</Characters>
  <Application>Microsoft Office Word</Application>
  <DocSecurity>0</DocSecurity>
  <Lines>22</Lines>
  <Paragraphs>6</Paragraphs>
  <ScaleCrop>false</ScaleCrop>
  <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Gry  Ballestad</dc:creator>
  <cp:keywords/>
  <dc:description/>
  <cp:lastModifiedBy>Gry  Ballestad</cp:lastModifiedBy>
  <cp:revision>1</cp:revision>
  <dcterms:created xsi:type="dcterms:W3CDTF">2022-10-11T13:06:00Z</dcterms:created>
  <dcterms:modified xsi:type="dcterms:W3CDTF">2022-10-11T13:11:00Z</dcterms:modified>
</cp:coreProperties>
</file>